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F793" w14:textId="77777777" w:rsidR="0037058B" w:rsidRPr="0037058B" w:rsidRDefault="0037058B" w:rsidP="00370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магістерських робіт студентів кафедри музичної україністики та народно-інструментального мистецтва на 2017-2018 н.р.</w:t>
      </w:r>
    </w:p>
    <w:p w14:paraId="1608A503" w14:textId="77777777" w:rsidR="0037058B" w:rsidRPr="0037058B" w:rsidRDefault="0037058B" w:rsidP="00370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Югова О.В. – «Музично-психологічні аспекти виконавства на бандурі», наук. кер. – д-р мист., проф. Дутчак В.Г., рецензент – канд. мист., доц. Опарик Л.М.;</w:t>
      </w:r>
    </w:p>
    <w:p w14:paraId="64AF1910" w14:textId="77777777" w:rsidR="0037058B" w:rsidRPr="0037058B" w:rsidRDefault="0037058B" w:rsidP="00370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Гродзінський Р.В. – «Специфіка гітарної імпровізації: теорія і практика виконавства», наук. кер. – канд. мист., доц. Фабрика-Процька О.Р., рецензент – д-р мист., проф. Дутчак В.Г.;</w:t>
      </w:r>
    </w:p>
    <w:p w14:paraId="2C6164C3" w14:textId="77777777" w:rsidR="0037058B" w:rsidRPr="0037058B" w:rsidRDefault="0037058B" w:rsidP="00370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Соляник І.М. – «Мандоліна, домра, гітара: компаративний аналіз інструментарію», наук. кер. – канд. мист., доц. Фабрика-Процька О.Р., рецензент – канд. мист., доц. Гулянич Ю.М.;</w:t>
      </w:r>
    </w:p>
    <w:p w14:paraId="2F636089" w14:textId="77777777" w:rsidR="0037058B" w:rsidRPr="0037058B" w:rsidRDefault="0037058B" w:rsidP="00370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Фреюк Л.М. – «Соната для флейти доби бароко: теоретичний, історичний та виконавський аспекти», наук. кер. – канд. мист., доц. Палійчук І.С., рецензент – канд. мист., доц. Волощук Ю.І.;</w:t>
      </w:r>
    </w:p>
    <w:p w14:paraId="127B3D7E" w14:textId="77777777" w:rsidR="0037058B" w:rsidRPr="0037058B" w:rsidRDefault="0037058B" w:rsidP="00370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Лань Б.С. – «Розвиток академічної саксофонної освіти у Львові (кінця ХХ – початку ХХІ століть»), наук. кер. – канд. мист., доц. Палійчук І.С., рецензент – доц. Мельник О.Ю.;</w:t>
      </w:r>
    </w:p>
    <w:p w14:paraId="1CF2B676" w14:textId="77777777" w:rsidR="0037058B" w:rsidRPr="0037058B" w:rsidRDefault="0037058B" w:rsidP="00370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Пазин В.Я. – «Львівська школа виконавства на кларнеті: історичний та методичний аспекти», наук. кер. – канд. мист., доц. Палійчук І.С., рецензент – канд. мист., доц. Опарик Л.М.;</w:t>
      </w:r>
    </w:p>
    <w:p w14:paraId="264E7C60" w14:textId="77777777" w:rsidR="0037058B" w:rsidRPr="0037058B" w:rsidRDefault="0037058B" w:rsidP="003705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Хімейчук М.М. – «Камерно-ансамблевий напрямок у баянно-акордеонному мистецтві України», наук. кер. – канд. мист., доц. Князєв В.Ф., рецензент – д-р мист., проф. Дутчак В.Г.;</w:t>
      </w:r>
    </w:p>
    <w:p w14:paraId="2C06287F" w14:textId="77777777" w:rsidR="0037058B" w:rsidRPr="0037058B" w:rsidRDefault="0037058B" w:rsidP="00370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Студенти заочної форми навчання</w:t>
      </w:r>
    </w:p>
    <w:p w14:paraId="034C5DC4" w14:textId="77777777" w:rsidR="0037058B" w:rsidRPr="0037058B" w:rsidRDefault="0037058B" w:rsidP="00370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Чоборяк І.О. – «Бандура в ансамблі з фортепіано: теорія і практика виконавства», наук. кер. – д-р мист., проф. Дутчак В.Г., рецензент – засл. прац. к-ри України, доц. Шевченко М.О.;</w:t>
      </w:r>
    </w:p>
    <w:p w14:paraId="23B5E293" w14:textId="77777777" w:rsidR="0037058B" w:rsidRPr="0037058B" w:rsidRDefault="0037058B" w:rsidP="00370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Пилюк О.В. – «Альтове мистецтво Західної Європи першої половини ХХ століття», наук. кер. – канд. мист., доц. Ортинська М.З., рецензент – канд. мист., доц. Пасічняк Л.М.;</w:t>
      </w:r>
    </w:p>
    <w:p w14:paraId="13C1E7FD" w14:textId="77777777" w:rsidR="0037058B" w:rsidRPr="0037058B" w:rsidRDefault="0037058B" w:rsidP="00370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Халус Б.Б. – «Мистецька діяльність Анджея Кшановського та Броніслава Казіміра Пшебильського в акордеонно-баянній музиці Польщі другої половини ХХ століття», наук. кер. – канд. мист., доц. Булда М.В., рецензент – д-р мист., проф. Черепанин М.В.</w:t>
      </w:r>
    </w:p>
    <w:p w14:paraId="10EDA370" w14:textId="77777777" w:rsidR="0037058B" w:rsidRPr="0037058B" w:rsidRDefault="0037058B" w:rsidP="00370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Сітко А.В. – «Композиторська творчість Віктора Власова для баяна-акордеона», наук. кер. – канд. мист., доц. Булда М.В., рецензент – д-р мист., проф. Черепанин М.В.;</w:t>
      </w:r>
    </w:p>
    <w:p w14:paraId="07A3C0F4" w14:textId="77777777" w:rsidR="0037058B" w:rsidRPr="0037058B" w:rsidRDefault="0037058B" w:rsidP="00370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Колібабчук В.В. – «Фольклорні і нефольклорні тенденції у баянній творчості українських композиторів (ІІ пол. ХХ – поч. ХХІ ст.)», наук. кер. – канд. мист, доц. Князєв В.Ф., рецензент – канд. мист., доц. Гулянич Ю.М.;</w:t>
      </w:r>
    </w:p>
    <w:p w14:paraId="302E0C23" w14:textId="77777777" w:rsidR="0037058B" w:rsidRPr="0037058B" w:rsidRDefault="0037058B" w:rsidP="00370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Марцін Ю.Б. «Психологічні аспекти сценічного виконавства», наук. кер. – доц. Чоловський П.М., рецензент – канд. мист., доц. Фабрика-Процька О.Р.;</w:t>
      </w:r>
    </w:p>
    <w:p w14:paraId="31642865" w14:textId="4DB6B7A9" w:rsidR="005D0234" w:rsidRPr="0037058B" w:rsidRDefault="0037058B" w:rsidP="003705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58B">
        <w:rPr>
          <w:rFonts w:ascii="Times New Roman" w:eastAsia="Times New Roman" w:hAnsi="Times New Roman" w:cs="Times New Roman"/>
          <w:sz w:val="24"/>
          <w:szCs w:val="24"/>
        </w:rPr>
        <w:t>Рапава Т.І. «Загальні принципи розвитку виконавського апарату баяніста», наук. кер. – канд. мист., доц. Князєв В.Ф., рецензент – канд. мист., проф. Серганюк Л.І.</w:t>
      </w:r>
    </w:p>
    <w:sectPr w:rsidR="005D0234" w:rsidRPr="0037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7F"/>
    <w:multiLevelType w:val="multilevel"/>
    <w:tmpl w:val="93F2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D68DB"/>
    <w:multiLevelType w:val="multilevel"/>
    <w:tmpl w:val="E5A2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01"/>
    <w:rsid w:val="0037058B"/>
    <w:rsid w:val="005D0234"/>
    <w:rsid w:val="006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0BA"/>
  <w15:chartTrackingRefBased/>
  <w15:docId w15:val="{54779530-FE4E-4205-8410-6F1550D9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0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Zhovnir</dc:creator>
  <cp:keywords/>
  <dc:description/>
  <cp:lastModifiedBy>Stas Zhovnir</cp:lastModifiedBy>
  <cp:revision>2</cp:revision>
  <dcterms:created xsi:type="dcterms:W3CDTF">2021-10-26T09:05:00Z</dcterms:created>
  <dcterms:modified xsi:type="dcterms:W3CDTF">2021-10-26T09:05:00Z</dcterms:modified>
</cp:coreProperties>
</file>